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A443" w14:textId="66DABD40" w:rsidR="006350B8" w:rsidRPr="00533CB2" w:rsidRDefault="006350B8" w:rsidP="006350B8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color w:val="010000"/>
          <w:sz w:val="32"/>
          <w:szCs w:val="32"/>
        </w:rPr>
      </w:pPr>
      <w:r w:rsidRPr="00533CB2">
        <w:rPr>
          <w:rFonts w:ascii="Garamond" w:hAnsi="Garamond" w:cstheme="minorHAnsi"/>
          <w:b/>
          <w:color w:val="010000"/>
          <w:sz w:val="28"/>
          <w:szCs w:val="28"/>
        </w:rPr>
        <w:t>Organismo di composizione della crisi dell’Ordine degli avvocati di Brescia</w:t>
      </w:r>
      <w:r w:rsidR="008006C2" w:rsidRPr="00533CB2">
        <w:rPr>
          <w:rStyle w:val="Rimandonotaapidipagina"/>
          <w:rFonts w:ascii="Garamond" w:hAnsi="Garamond" w:cstheme="minorHAnsi"/>
          <w:b/>
          <w:color w:val="010000"/>
          <w:sz w:val="32"/>
          <w:szCs w:val="32"/>
        </w:rPr>
        <w:footnoteReference w:id="1"/>
      </w:r>
    </w:p>
    <w:p w14:paraId="7C6D982B" w14:textId="77777777" w:rsidR="006350B8" w:rsidRPr="00533CB2" w:rsidRDefault="006350B8" w:rsidP="006350B8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/>
          <w:color w:val="010000"/>
        </w:rPr>
      </w:pPr>
    </w:p>
    <w:p w14:paraId="7E4165A8" w14:textId="21A3E762" w:rsidR="00C93CA1" w:rsidRPr="00533CB2" w:rsidRDefault="00533CB2" w:rsidP="00533CB2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</w:rPr>
      </w:pPr>
      <w:r w:rsidRPr="00533CB2">
        <w:rPr>
          <w:rFonts w:ascii="Garamond" w:hAnsi="Garamond" w:cstheme="minorHAnsi"/>
          <w:b/>
        </w:rPr>
        <w:t>DOCUMENTI DA ALLEGARE ALL’ISTANZA OCC</w:t>
      </w:r>
    </w:p>
    <w:p w14:paraId="74144439" w14:textId="77777777" w:rsidR="00533CB2" w:rsidRPr="009653E2" w:rsidRDefault="00533CB2" w:rsidP="00533CB2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</w:rPr>
      </w:pPr>
    </w:p>
    <w:p w14:paraId="307BD583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  <w:u w:val="single"/>
        </w:rPr>
      </w:pPr>
      <w:r w:rsidRPr="009653E2">
        <w:rPr>
          <w:rFonts w:ascii="Garamond" w:hAnsi="Garamond" w:cstheme="minorHAnsi"/>
          <w:bCs/>
          <w:color w:val="000000" w:themeColor="text1"/>
          <w:u w:val="single"/>
        </w:rPr>
        <w:t>PER L’ISTANTE CONSUMATORE:</w:t>
      </w:r>
    </w:p>
    <w:p w14:paraId="19BABD90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</w:p>
    <w:p w14:paraId="1135E943" w14:textId="566F3D47" w:rsidR="00EE4769" w:rsidRPr="00EE4769" w:rsidRDefault="00EE4769" w:rsidP="00A370F2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bCs/>
          <w:strike/>
          <w:color w:val="000000" w:themeColor="text1"/>
        </w:rPr>
      </w:pPr>
      <w:r>
        <w:rPr>
          <w:rFonts w:ascii="Garamond" w:eastAsia="Calibri" w:hAnsi="Garamond" w:cstheme="minorHAnsi"/>
          <w:bCs/>
          <w:color w:val="000000" w:themeColor="text1"/>
        </w:rPr>
        <w:t xml:space="preserve">-   </w:t>
      </w:r>
      <w:r w:rsidRPr="00EE4769">
        <w:rPr>
          <w:rFonts w:ascii="Garamond" w:eastAsia="Calibri" w:hAnsi="Garamond" w:cstheme="minorHAnsi"/>
          <w:bCs/>
          <w:color w:val="000000" w:themeColor="text1"/>
        </w:rPr>
        <w:t>copia della contabile di pagamento dell’importo euro 244,00</w:t>
      </w:r>
      <w:r w:rsidR="009F45CD">
        <w:rPr>
          <w:rStyle w:val="Rimandonotaapidipagina"/>
          <w:rFonts w:ascii="Garamond" w:eastAsia="Calibri" w:hAnsi="Garamond" w:cstheme="minorHAnsi"/>
          <w:bCs/>
          <w:color w:val="000000" w:themeColor="text1"/>
        </w:rPr>
        <w:footnoteReference w:id="2"/>
      </w:r>
      <w:r w:rsidR="009653E2" w:rsidRPr="00EE4769">
        <w:rPr>
          <w:rFonts w:ascii="Garamond" w:eastAsia="Calibri" w:hAnsi="Garamond" w:cstheme="minorHAnsi"/>
          <w:color w:val="000000" w:themeColor="text1"/>
        </w:rPr>
        <w:tab/>
      </w:r>
      <w:r w:rsidR="00C37679" w:rsidRPr="00EE4769">
        <w:rPr>
          <w:rFonts w:ascii="Garamond" w:eastAsia="Calibri" w:hAnsi="Garamond" w:cstheme="minorHAnsi"/>
          <w:color w:val="000000" w:themeColor="text1"/>
        </w:rPr>
        <w:t xml:space="preserve"> </w:t>
      </w:r>
      <w:r w:rsidR="00A370F2">
        <w:rPr>
          <w:rFonts w:ascii="Garamond" w:eastAsia="Calibri" w:hAnsi="Garamond" w:cstheme="minorHAnsi"/>
          <w:color w:val="000000" w:themeColor="text1"/>
        </w:rPr>
        <w:t>(per le procedure familiari deve essere effettuato un solo pagamento)</w:t>
      </w:r>
    </w:p>
    <w:p w14:paraId="2C06EEEB" w14:textId="76756879" w:rsidR="009653E2" w:rsidRPr="00EE4769" w:rsidRDefault="001E2EFB" w:rsidP="00EE4769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bCs/>
          <w:strike/>
          <w:color w:val="000000" w:themeColor="text1"/>
        </w:rPr>
      </w:pPr>
      <w:r w:rsidRPr="00EE4769">
        <w:rPr>
          <w:rFonts w:ascii="Garamond" w:hAnsi="Garamond" w:cstheme="minorHAnsi"/>
          <w:bCs/>
          <w:color w:val="000000" w:themeColor="text1"/>
        </w:rPr>
        <w:t>-</w:t>
      </w:r>
      <w:r w:rsidRPr="00EE4769">
        <w:rPr>
          <w:rFonts w:ascii="Garamond" w:hAnsi="Garamond" w:cstheme="minorHAnsi"/>
          <w:bCs/>
          <w:color w:val="000000" w:themeColor="text1"/>
        </w:rPr>
        <w:tab/>
      </w:r>
      <w:r w:rsidR="009653E2" w:rsidRPr="00EE4769">
        <w:rPr>
          <w:rFonts w:ascii="Garamond" w:hAnsi="Garamond" w:cstheme="minorHAnsi"/>
          <w:bCs/>
          <w:color w:val="000000" w:themeColor="text1"/>
        </w:rPr>
        <w:t xml:space="preserve">copia del documento di identità e codice fiscale </w:t>
      </w:r>
    </w:p>
    <w:p w14:paraId="21086A4A" w14:textId="77777777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strike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>stato di famiglia e certificato di residenza</w:t>
      </w:r>
    </w:p>
    <w:p w14:paraId="5AE26635" w14:textId="77777777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 xml:space="preserve"> </w:t>
      </w:r>
      <w:r w:rsidRPr="009653E2">
        <w:rPr>
          <w:rFonts w:ascii="Garamond" w:hAnsi="Garamond" w:cstheme="minorHAnsi"/>
          <w:color w:val="000000" w:themeColor="text1"/>
        </w:rPr>
        <w:tab/>
        <w:t xml:space="preserve">sintetica esposizione delle cause del sovraindebitamento </w:t>
      </w:r>
    </w:p>
    <w:p w14:paraId="3A77EA7A" w14:textId="715A943A" w:rsidR="009653E2" w:rsidRPr="009653E2" w:rsidRDefault="009653E2" w:rsidP="00B145C7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strike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bCs/>
          <w:color w:val="000000" w:themeColor="text1"/>
        </w:rPr>
        <w:tab/>
        <w:t>e</w:t>
      </w:r>
      <w:r w:rsidRPr="009653E2">
        <w:rPr>
          <w:rFonts w:ascii="Garamond" w:hAnsi="Garamond" w:cstheme="minorHAnsi"/>
          <w:color w:val="000000" w:themeColor="text1"/>
        </w:rPr>
        <w:t>lenco di tutti i creditori, con l'indicazione delle somme dovute e delle cause di prelazione</w:t>
      </w:r>
      <w:r w:rsidR="00B145C7">
        <w:rPr>
          <w:rFonts w:ascii="Garamond" w:hAnsi="Garamond" w:cstheme="minorHAnsi"/>
          <w:color w:val="000000" w:themeColor="text1"/>
        </w:rPr>
        <w:t>, e relativa documentazione</w:t>
      </w:r>
      <w:r w:rsidRPr="009653E2">
        <w:rPr>
          <w:rFonts w:ascii="Garamond" w:hAnsi="Garamond" w:cstheme="minorHAnsi"/>
          <w:color w:val="000000" w:themeColor="text1"/>
        </w:rPr>
        <w:t xml:space="preserve"> </w:t>
      </w:r>
    </w:p>
    <w:p w14:paraId="256B2164" w14:textId="6437E306" w:rsidR="009653E2" w:rsidRPr="009653E2" w:rsidRDefault="009653E2" w:rsidP="009653E2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strike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 xml:space="preserve">consistenza e composizione del patrimonio </w:t>
      </w:r>
      <w:r w:rsidR="00B145C7">
        <w:rPr>
          <w:rFonts w:ascii="Garamond" w:hAnsi="Garamond" w:cstheme="minorHAnsi"/>
          <w:color w:val="000000" w:themeColor="text1"/>
        </w:rPr>
        <w:t>e</w:t>
      </w:r>
      <w:r w:rsidRPr="009653E2">
        <w:rPr>
          <w:rFonts w:ascii="Garamond" w:hAnsi="Garamond" w:cstheme="minorHAnsi"/>
          <w:color w:val="000000" w:themeColor="text1"/>
        </w:rPr>
        <w:t xml:space="preserve"> relativa documentazione (beni immobili e mobili di proprietà specificando tipo e valore di stima; redditi/crediti)</w:t>
      </w:r>
    </w:p>
    <w:p w14:paraId="19ECAF5B" w14:textId="1B17186D" w:rsidR="009653E2" w:rsidRPr="009653E2" w:rsidRDefault="009653E2" w:rsidP="00B145C7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strike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eastAsia="Calibri" w:hAnsi="Garamond" w:cstheme="minorHAnsi"/>
          <w:color w:val="000000" w:themeColor="text1"/>
        </w:rPr>
        <w:tab/>
        <w:t xml:space="preserve">elenco </w:t>
      </w:r>
      <w:r w:rsidRPr="009653E2">
        <w:rPr>
          <w:rFonts w:ascii="Garamond" w:hAnsi="Garamond" w:cstheme="minorHAnsi"/>
          <w:color w:val="000000" w:themeColor="text1"/>
        </w:rPr>
        <w:t>degli atti di straordinaria amministrazione compiuti negli ultimi cinque anni</w:t>
      </w:r>
      <w:r w:rsidR="00B145C7">
        <w:rPr>
          <w:rFonts w:ascii="Garamond" w:hAnsi="Garamond" w:cstheme="minorHAnsi"/>
          <w:color w:val="000000" w:themeColor="text1"/>
        </w:rPr>
        <w:t xml:space="preserve"> e relativa documentazione</w:t>
      </w:r>
    </w:p>
    <w:p w14:paraId="280FE81D" w14:textId="77777777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strike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 xml:space="preserve">dichiarazioni dei redditi degli ultimi tre anni; ultime </w:t>
      </w:r>
      <w:proofErr w:type="gramStart"/>
      <w:r w:rsidRPr="009653E2">
        <w:rPr>
          <w:rFonts w:ascii="Garamond" w:hAnsi="Garamond" w:cstheme="minorHAnsi"/>
          <w:color w:val="000000" w:themeColor="text1"/>
        </w:rPr>
        <w:t>6</w:t>
      </w:r>
      <w:proofErr w:type="gramEnd"/>
      <w:r w:rsidRPr="009653E2">
        <w:rPr>
          <w:rFonts w:ascii="Garamond" w:hAnsi="Garamond" w:cstheme="minorHAnsi"/>
          <w:color w:val="000000" w:themeColor="text1"/>
        </w:rPr>
        <w:t xml:space="preserve"> buste paga;</w:t>
      </w:r>
    </w:p>
    <w:p w14:paraId="054860E7" w14:textId="77777777" w:rsidR="009653E2" w:rsidRPr="009653E2" w:rsidRDefault="009653E2" w:rsidP="009653E2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eastAsia="Calibri" w:hAnsi="Garamond" w:cstheme="minorHAnsi"/>
          <w:color w:val="000000" w:themeColor="text1"/>
        </w:rPr>
        <w:tab/>
      </w:r>
      <w:r w:rsidRPr="009653E2">
        <w:rPr>
          <w:rFonts w:ascii="Garamond" w:hAnsi="Garamond" w:cstheme="minorHAnsi"/>
          <w:color w:val="000000" w:themeColor="text1"/>
        </w:rPr>
        <w:t xml:space="preserve">elenco degli stipendi, delle pensioni, dei salari e di tutte le altre entrate del debitore e del suo nucleo familiare; </w:t>
      </w:r>
    </w:p>
    <w:p w14:paraId="44BA3285" w14:textId="77777777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hAnsi="Garamond" w:cstheme="minorHAnsi"/>
          <w:color w:val="000000" w:themeColor="text1"/>
        </w:rPr>
        <w:t xml:space="preserve">- </w:t>
      </w:r>
      <w:r w:rsidRPr="009653E2">
        <w:rPr>
          <w:rFonts w:ascii="Garamond" w:hAnsi="Garamond" w:cstheme="minorHAnsi"/>
          <w:color w:val="000000" w:themeColor="text1"/>
        </w:rPr>
        <w:tab/>
        <w:t xml:space="preserve">elenco spese correnti necessarie al sostentamento del nucleo familiare su base mensile; </w:t>
      </w:r>
    </w:p>
    <w:p w14:paraId="3126A480" w14:textId="77777777" w:rsidR="00445E1D" w:rsidRDefault="009653E2" w:rsidP="00445E1D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hAnsi="Garamond" w:cstheme="minorHAnsi"/>
          <w:color w:val="000000" w:themeColor="text1"/>
        </w:rPr>
        <w:t xml:space="preserve">- </w:t>
      </w:r>
      <w:r w:rsidRPr="009653E2">
        <w:rPr>
          <w:rFonts w:ascii="Garamond" w:hAnsi="Garamond" w:cstheme="minorHAnsi"/>
          <w:color w:val="000000" w:themeColor="text1"/>
        </w:rPr>
        <w:tab/>
        <w:t>elenco dei rapporti di conto corrente con il saldo aggiornato;</w:t>
      </w:r>
    </w:p>
    <w:p w14:paraId="50A5A978" w14:textId="72FB7921" w:rsidR="00445E1D" w:rsidRPr="00445E1D" w:rsidRDefault="00445E1D" w:rsidP="00445E1D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>-</w:t>
      </w:r>
      <w:r>
        <w:rPr>
          <w:rFonts w:ascii="Garamond" w:hAnsi="Garamond" w:cstheme="minorHAnsi"/>
          <w:color w:val="000000" w:themeColor="text1"/>
        </w:rPr>
        <w:tab/>
      </w:r>
      <w:r w:rsidRPr="009653E2">
        <w:rPr>
          <w:rFonts w:ascii="Garamond" w:hAnsi="Garamond" w:cstheme="minorHAnsi"/>
          <w:bCs/>
          <w:color w:val="000000" w:themeColor="text1"/>
        </w:rPr>
        <w:t xml:space="preserve">estratti conto degli ultimi </w:t>
      </w:r>
      <w:proofErr w:type="gramStart"/>
      <w:r w:rsidRPr="009653E2">
        <w:rPr>
          <w:rFonts w:ascii="Garamond" w:hAnsi="Garamond" w:cstheme="minorHAnsi"/>
          <w:bCs/>
          <w:color w:val="000000" w:themeColor="text1"/>
        </w:rPr>
        <w:t>5</w:t>
      </w:r>
      <w:proofErr w:type="gramEnd"/>
      <w:r w:rsidRPr="009653E2">
        <w:rPr>
          <w:rFonts w:ascii="Garamond" w:hAnsi="Garamond" w:cstheme="minorHAnsi"/>
          <w:bCs/>
          <w:color w:val="000000" w:themeColor="text1"/>
        </w:rPr>
        <w:t xml:space="preserve"> anni;</w:t>
      </w:r>
    </w:p>
    <w:p w14:paraId="7F79350B" w14:textId="593FCFE9" w:rsidR="001A0AD3" w:rsidRPr="001A0AD3" w:rsidRDefault="001A0AD3" w:rsidP="001A0AD3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hAnsi="Garamond" w:cstheme="minorHAnsi"/>
          <w:color w:val="000000" w:themeColor="text1"/>
        </w:rPr>
        <w:t xml:space="preserve">- </w:t>
      </w:r>
      <w:r>
        <w:rPr>
          <w:rFonts w:ascii="Garamond" w:hAnsi="Garamond" w:cstheme="minorHAnsi"/>
          <w:color w:val="000000" w:themeColor="text1"/>
        </w:rPr>
        <w:tab/>
      </w:r>
      <w:r>
        <w:rPr>
          <w:rFonts w:ascii="Garamond" w:hAnsi="Garamond" w:cstheme="minorHAnsi"/>
          <w:bCs/>
          <w:color w:val="000000" w:themeColor="text1"/>
        </w:rPr>
        <w:t xml:space="preserve">visura </w:t>
      </w:r>
      <w:r w:rsidRPr="009653E2">
        <w:rPr>
          <w:rFonts w:ascii="Garamond" w:hAnsi="Garamond" w:cstheme="minorHAnsi"/>
          <w:bCs/>
          <w:color w:val="000000" w:themeColor="text1"/>
        </w:rPr>
        <w:t>del casellario giudiziale;</w:t>
      </w:r>
    </w:p>
    <w:p w14:paraId="0BF81A8A" w14:textId="26F2D9EC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>procura in favore dell’avvocato</w:t>
      </w:r>
      <w:r w:rsidR="00740150">
        <w:rPr>
          <w:rFonts w:ascii="Garamond" w:hAnsi="Garamond" w:cstheme="minorHAnsi"/>
          <w:color w:val="000000" w:themeColor="text1"/>
        </w:rPr>
        <w:t xml:space="preserve"> (se nominato) / delega in favore </w:t>
      </w:r>
      <w:proofErr w:type="spellStart"/>
      <w:r w:rsidR="00740150">
        <w:rPr>
          <w:rFonts w:ascii="Garamond" w:hAnsi="Garamond" w:cstheme="minorHAnsi"/>
          <w:color w:val="000000" w:themeColor="text1"/>
        </w:rPr>
        <w:t>dall’advisor</w:t>
      </w:r>
      <w:proofErr w:type="spellEnd"/>
      <w:r w:rsidR="00740150">
        <w:rPr>
          <w:rFonts w:ascii="Garamond" w:hAnsi="Garamond" w:cstheme="minorHAnsi"/>
          <w:color w:val="000000" w:themeColor="text1"/>
        </w:rPr>
        <w:t xml:space="preserve"> (se nominato).</w:t>
      </w:r>
    </w:p>
    <w:p w14:paraId="20E2D203" w14:textId="77777777" w:rsid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</w:p>
    <w:p w14:paraId="47349049" w14:textId="46901783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  <w:r w:rsidRPr="009653E2">
        <w:rPr>
          <w:rFonts w:ascii="Garamond" w:hAnsi="Garamond" w:cstheme="minorHAnsi"/>
          <w:bCs/>
          <w:color w:val="000000" w:themeColor="text1"/>
        </w:rPr>
        <w:t>Ogni altra documentazione verrà eventualmente richiesta dall’Organismo e/o dal gestore incaricato.</w:t>
      </w:r>
    </w:p>
    <w:p w14:paraId="481ECD9D" w14:textId="389F7344" w:rsid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</w:p>
    <w:p w14:paraId="5815B7B1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</w:p>
    <w:p w14:paraId="60C2E3B0" w14:textId="77777777" w:rsidR="009653E2" w:rsidRPr="009653E2" w:rsidRDefault="009653E2" w:rsidP="009653E2">
      <w:pPr>
        <w:pStyle w:val="NormaleWeb"/>
        <w:spacing w:before="0" w:beforeAutospacing="0" w:after="0" w:afterAutospacing="0"/>
        <w:rPr>
          <w:rFonts w:ascii="Garamond" w:hAnsi="Garamond" w:cstheme="minorHAnsi"/>
          <w:bCs/>
          <w:color w:val="000000" w:themeColor="text1"/>
          <w:u w:val="single"/>
        </w:rPr>
      </w:pPr>
      <w:r w:rsidRPr="009653E2">
        <w:rPr>
          <w:rFonts w:ascii="Garamond" w:hAnsi="Garamond" w:cstheme="minorHAnsi"/>
          <w:bCs/>
          <w:color w:val="000000" w:themeColor="text1"/>
          <w:u w:val="single"/>
        </w:rPr>
        <w:t>PER L’ISTANTE NON CONSUMATORE:</w:t>
      </w:r>
    </w:p>
    <w:p w14:paraId="2FA5C71B" w14:textId="5434DFC9" w:rsidR="009653E2" w:rsidRPr="009653E2" w:rsidRDefault="009653E2" w:rsidP="009653E2">
      <w:pPr>
        <w:jc w:val="both"/>
        <w:rPr>
          <w:rFonts w:ascii="Garamond" w:eastAsia="Times New Roman" w:hAnsi="Garamond" w:cstheme="minorHAnsi"/>
          <w:color w:val="000000" w:themeColor="text1"/>
          <w:sz w:val="20"/>
          <w:szCs w:val="20"/>
          <w:lang w:eastAsia="it-IT"/>
        </w:rPr>
      </w:pPr>
      <w:r w:rsidRPr="009653E2">
        <w:rPr>
          <w:rFonts w:ascii="Garamond" w:eastAsia="Times New Roman" w:hAnsi="Garamond" w:cstheme="minorHAnsi"/>
          <w:color w:val="000000" w:themeColor="text1"/>
          <w:sz w:val="20"/>
          <w:szCs w:val="20"/>
          <w:lang w:eastAsia="it-IT"/>
        </w:rPr>
        <w:t xml:space="preserve">(professionista, imprenditore minore, imprenditore agricolo, start-up innovative D.L. 179/2012, ogni altro debitore non assoggettabile alla liquidazione giudiziale ovvero a liquidazione coatta amministrativa o ad altre procedure liquidatorie previste dal </w:t>
      </w:r>
      <w:proofErr w:type="gramStart"/>
      <w:r w:rsidRPr="009653E2">
        <w:rPr>
          <w:rFonts w:ascii="Garamond" w:eastAsia="Times New Roman" w:hAnsi="Garamond" w:cstheme="minorHAnsi"/>
          <w:color w:val="000000" w:themeColor="text1"/>
          <w:sz w:val="20"/>
          <w:szCs w:val="20"/>
          <w:lang w:eastAsia="it-IT"/>
        </w:rPr>
        <w:t>codice civile</w:t>
      </w:r>
      <w:proofErr w:type="gramEnd"/>
      <w:r w:rsidRPr="009653E2">
        <w:rPr>
          <w:rFonts w:ascii="Garamond" w:eastAsia="Times New Roman" w:hAnsi="Garamond" w:cstheme="minorHAnsi"/>
          <w:color w:val="000000" w:themeColor="text1"/>
          <w:sz w:val="20"/>
          <w:szCs w:val="20"/>
          <w:lang w:eastAsia="it-IT"/>
        </w:rPr>
        <w:t xml:space="preserve"> o da leggi speciali per il caso di crisi o insolvenza)</w:t>
      </w:r>
    </w:p>
    <w:p w14:paraId="05D42D6E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</w:p>
    <w:p w14:paraId="37DF878A" w14:textId="77777777" w:rsidR="009653E2" w:rsidRPr="009653E2" w:rsidRDefault="009653E2" w:rsidP="009653E2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  <w:r w:rsidRPr="009653E2">
        <w:rPr>
          <w:rFonts w:ascii="Garamond" w:hAnsi="Garamond" w:cstheme="minorHAnsi"/>
          <w:bCs/>
          <w:color w:val="000000" w:themeColor="text1"/>
        </w:rPr>
        <w:t xml:space="preserve">Sono necessari i medesimi documenti già indicati per il consumatore, oltre ai seguenti ulteriori documenti: </w:t>
      </w:r>
    </w:p>
    <w:p w14:paraId="155F83EA" w14:textId="77777777" w:rsidR="009653E2" w:rsidRPr="009653E2" w:rsidRDefault="009653E2" w:rsidP="009653E2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 xml:space="preserve">il piano con i bilanci, le scritture contabili e fiscali obbligatorie, le dichiarazioni dei redditi, le dichiarazioni IRAP e le dichiarazioni annuali IVA concernenti i tre anni anteriori o gli ultimi esercizi precedenti se l'attività ha avuto minor durata; </w:t>
      </w:r>
    </w:p>
    <w:p w14:paraId="0C546620" w14:textId="77777777" w:rsidR="009653E2" w:rsidRPr="009653E2" w:rsidRDefault="009653E2" w:rsidP="009653E2">
      <w:pPr>
        <w:pStyle w:val="NormaleWeb"/>
        <w:spacing w:before="0" w:beforeAutospacing="0" w:after="0" w:afterAutospacing="0"/>
        <w:ind w:left="426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 xml:space="preserve">una relazione aggiornata sulla situazione economica, patrimoniale e finanziaria dell’impresa; </w:t>
      </w:r>
    </w:p>
    <w:p w14:paraId="1CDEA35B" w14:textId="77777777" w:rsidR="009653E2" w:rsidRPr="009653E2" w:rsidRDefault="009653E2" w:rsidP="009653E2">
      <w:pPr>
        <w:pStyle w:val="NormaleWeb"/>
        <w:spacing w:before="0" w:beforeAutospacing="0" w:after="0" w:afterAutospacing="0"/>
        <w:ind w:left="709" w:hanging="283"/>
        <w:jc w:val="both"/>
        <w:rPr>
          <w:rFonts w:ascii="Garamond" w:hAnsi="Garamond" w:cstheme="minorHAnsi"/>
          <w:color w:val="000000" w:themeColor="text1"/>
        </w:rPr>
      </w:pPr>
      <w:r w:rsidRPr="009653E2">
        <w:rPr>
          <w:rFonts w:ascii="Garamond" w:eastAsia="Calibri" w:hAnsi="Garamond" w:cstheme="minorHAnsi"/>
          <w:color w:val="000000" w:themeColor="text1"/>
        </w:rPr>
        <w:t>-</w:t>
      </w:r>
      <w:r w:rsidRPr="009653E2">
        <w:rPr>
          <w:rFonts w:ascii="Garamond" w:hAnsi="Garamond" w:cstheme="minorHAnsi"/>
          <w:color w:val="000000" w:themeColor="text1"/>
        </w:rPr>
        <w:tab/>
        <w:t xml:space="preserve">gli atti di straordinaria amministrazione di cui all'articolo 94, comma 2, </w:t>
      </w:r>
      <w:proofErr w:type="spellStart"/>
      <w:r w:rsidRPr="009653E2">
        <w:rPr>
          <w:rFonts w:ascii="Garamond" w:hAnsi="Garamond" w:cstheme="minorHAnsi"/>
          <w:color w:val="000000" w:themeColor="text1"/>
        </w:rPr>
        <w:t>D.Lgs.</w:t>
      </w:r>
      <w:proofErr w:type="spellEnd"/>
      <w:r w:rsidRPr="009653E2">
        <w:rPr>
          <w:rFonts w:ascii="Garamond" w:hAnsi="Garamond" w:cstheme="minorHAnsi"/>
          <w:color w:val="000000" w:themeColor="text1"/>
        </w:rPr>
        <w:t xml:space="preserve"> 14/2019 compiuti negli ultimi cinque anni; </w:t>
      </w:r>
    </w:p>
    <w:p w14:paraId="242DA9B6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</w:rPr>
      </w:pPr>
    </w:p>
    <w:p w14:paraId="06D461D2" w14:textId="77777777" w:rsidR="009653E2" w:rsidRPr="009653E2" w:rsidRDefault="009653E2" w:rsidP="009653E2">
      <w:pPr>
        <w:pStyle w:val="NormaleWeb"/>
        <w:spacing w:before="0" w:beforeAutospacing="0" w:after="0" w:afterAutospacing="0"/>
        <w:jc w:val="both"/>
        <w:rPr>
          <w:rFonts w:ascii="Garamond" w:hAnsi="Garamond" w:cstheme="minorHAnsi"/>
          <w:bCs/>
          <w:color w:val="000000" w:themeColor="text1"/>
        </w:rPr>
      </w:pPr>
      <w:r w:rsidRPr="009653E2">
        <w:rPr>
          <w:rFonts w:ascii="Garamond" w:hAnsi="Garamond" w:cstheme="minorHAnsi"/>
          <w:bCs/>
          <w:color w:val="000000" w:themeColor="text1"/>
        </w:rPr>
        <w:t>Ogni altra documentazione verrà eventualmente richiesta dall’Organismo e/o dal gestore incaricato.</w:t>
      </w:r>
    </w:p>
    <w:sectPr w:rsidR="009653E2" w:rsidRPr="009653E2" w:rsidSect="008C4D91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A8B8" w14:textId="77777777" w:rsidR="00CB1031" w:rsidRDefault="00CB1031" w:rsidP="006350B8">
      <w:r>
        <w:separator/>
      </w:r>
    </w:p>
  </w:endnote>
  <w:endnote w:type="continuationSeparator" w:id="0">
    <w:p w14:paraId="174EADC1" w14:textId="77777777" w:rsidR="00CB1031" w:rsidRDefault="00CB1031" w:rsidP="0063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B05D" w14:textId="77777777" w:rsidR="00CB1031" w:rsidRDefault="00CB1031" w:rsidP="006350B8">
      <w:r>
        <w:separator/>
      </w:r>
    </w:p>
  </w:footnote>
  <w:footnote w:type="continuationSeparator" w:id="0">
    <w:p w14:paraId="17AF0E4E" w14:textId="77777777" w:rsidR="00CB1031" w:rsidRDefault="00CB1031" w:rsidP="006350B8">
      <w:r>
        <w:continuationSeparator/>
      </w:r>
    </w:p>
  </w:footnote>
  <w:footnote w:id="1">
    <w:p w14:paraId="526A8603" w14:textId="77777777" w:rsidR="008006C2" w:rsidRPr="00EF6408" w:rsidRDefault="008006C2" w:rsidP="008006C2">
      <w:pPr>
        <w:pStyle w:val="Testonotaapidipagina"/>
        <w:jc w:val="both"/>
        <w:rPr>
          <w:sz w:val="15"/>
          <w:szCs w:val="15"/>
        </w:rPr>
      </w:pPr>
      <w:r>
        <w:rPr>
          <w:rStyle w:val="Rimandonotaapidipagina"/>
        </w:rPr>
        <w:footnoteRef/>
      </w:r>
      <w:r>
        <w:t xml:space="preserve"> </w:t>
      </w:r>
      <w:r w:rsidRPr="00EF6408">
        <w:rPr>
          <w:rStyle w:val="Rimandonotaapidipagina"/>
          <w:sz w:val="15"/>
          <w:szCs w:val="15"/>
        </w:rPr>
        <w:footnoteRef/>
      </w:r>
      <w:r w:rsidRPr="00EF6408">
        <w:rPr>
          <w:sz w:val="15"/>
          <w:szCs w:val="15"/>
        </w:rPr>
        <w:t xml:space="preserve"> Iscritto al n. 157 della sezione A del registro degli organismi deputati a gestire i procedimenti di composizione della crisi da sovraindebitamento di cui all’art.4 del DM 202/2014</w:t>
      </w:r>
    </w:p>
    <w:p w14:paraId="709B2015" w14:textId="5BA3FDC6" w:rsidR="008006C2" w:rsidRDefault="008006C2">
      <w:pPr>
        <w:pStyle w:val="Testonotaapidipagina"/>
      </w:pPr>
    </w:p>
  </w:footnote>
  <w:footnote w:id="2">
    <w:p w14:paraId="202C25FE" w14:textId="4E83DCB4" w:rsidR="009F45CD" w:rsidRPr="00493CC7" w:rsidRDefault="009F45CD" w:rsidP="009F45CD">
      <w:pPr>
        <w:rPr>
          <w:rFonts w:ascii="Optima" w:eastAsia="Times New Roman" w:hAnsi="Optima" w:cs="Arial"/>
          <w:sz w:val="18"/>
          <w:szCs w:val="18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493CC7">
        <w:rPr>
          <w:rFonts w:ascii="Optima" w:eastAsia="Times New Roman" w:hAnsi="Optima" w:cs="Arial"/>
          <w:sz w:val="18"/>
          <w:szCs w:val="18"/>
          <w:lang w:eastAsia="it-IT"/>
        </w:rPr>
        <w:t>IBAN</w:t>
      </w:r>
      <w:r>
        <w:rPr>
          <w:rFonts w:ascii="Optima" w:eastAsia="Times New Roman" w:hAnsi="Optima" w:cs="Arial"/>
          <w:sz w:val="18"/>
          <w:szCs w:val="18"/>
          <w:lang w:eastAsia="it-IT"/>
        </w:rPr>
        <w:t xml:space="preserve"> </w:t>
      </w:r>
      <w:proofErr w:type="gramStart"/>
      <w:r>
        <w:rPr>
          <w:rFonts w:ascii="Optima" w:eastAsia="Times New Roman" w:hAnsi="Optima" w:cs="Arial"/>
          <w:sz w:val="18"/>
          <w:szCs w:val="18"/>
          <w:lang w:eastAsia="it-IT"/>
        </w:rPr>
        <w:t>OCC</w:t>
      </w:r>
      <w:r w:rsidRPr="00493CC7">
        <w:rPr>
          <w:rFonts w:ascii="Optima" w:eastAsia="Times New Roman" w:hAnsi="Optima" w:cs="Arial"/>
          <w:sz w:val="18"/>
          <w:szCs w:val="18"/>
          <w:lang w:eastAsia="it-IT"/>
        </w:rPr>
        <w:t xml:space="preserve">: </w:t>
      </w:r>
      <w:r w:rsidRPr="00493CC7">
        <w:rPr>
          <w:rFonts w:ascii="Optima" w:eastAsia="Times New Roman" w:hAnsi="Optima" w:cs="Arial"/>
          <w:b/>
          <w:sz w:val="18"/>
          <w:szCs w:val="18"/>
          <w:lang w:eastAsia="it-IT"/>
        </w:rPr>
        <w:t xml:space="preserve"> IT</w:t>
      </w:r>
      <w:proofErr w:type="gramEnd"/>
      <w:r w:rsidRPr="00493CC7">
        <w:rPr>
          <w:rFonts w:ascii="Optima" w:eastAsia="Times New Roman" w:hAnsi="Optima" w:cs="Arial"/>
          <w:b/>
          <w:sz w:val="18"/>
          <w:szCs w:val="18"/>
          <w:lang w:eastAsia="it-IT"/>
        </w:rPr>
        <w:t>09C0869211204025000253954</w:t>
      </w:r>
      <w:r w:rsidR="00154026">
        <w:rPr>
          <w:rFonts w:ascii="Optima" w:eastAsia="Times New Roman" w:hAnsi="Optima" w:cs="Arial"/>
          <w:b/>
          <w:sz w:val="18"/>
          <w:szCs w:val="18"/>
          <w:lang w:eastAsia="it-IT"/>
        </w:rPr>
        <w:t xml:space="preserve"> </w:t>
      </w:r>
      <w:r w:rsidR="00154026" w:rsidRPr="00154026">
        <w:rPr>
          <w:rFonts w:ascii="Optima" w:eastAsia="Times New Roman" w:hAnsi="Optima" w:cs="Arial"/>
          <w:bCs/>
          <w:sz w:val="18"/>
          <w:szCs w:val="18"/>
          <w:lang w:eastAsia="it-IT"/>
        </w:rPr>
        <w:t>intestato a</w:t>
      </w:r>
      <w:r w:rsidR="00154026">
        <w:rPr>
          <w:rFonts w:ascii="Optima" w:eastAsia="Times New Roman" w:hAnsi="Optima" w:cs="Arial"/>
          <w:b/>
          <w:sz w:val="18"/>
          <w:szCs w:val="18"/>
          <w:lang w:eastAsia="it-IT"/>
        </w:rPr>
        <w:t xml:space="preserve"> ORGANISMO SOVRAINDEBITAMENTO</w:t>
      </w:r>
    </w:p>
    <w:p w14:paraId="3957CB8A" w14:textId="58BA459B" w:rsidR="009F45CD" w:rsidRDefault="009F45CD" w:rsidP="009F45CD">
      <w:pPr>
        <w:pStyle w:val="Testonotaapidipagina"/>
      </w:pPr>
      <w:proofErr w:type="gramStart"/>
      <w:r w:rsidRPr="00493CC7">
        <w:rPr>
          <w:rFonts w:ascii="Optima" w:hAnsi="Optima" w:cs="Arial"/>
          <w:sz w:val="18"/>
          <w:szCs w:val="18"/>
        </w:rPr>
        <w:t>CAUSALE:  indicare</w:t>
      </w:r>
      <w:proofErr w:type="gramEnd"/>
      <w:r w:rsidRPr="00493CC7">
        <w:rPr>
          <w:rFonts w:ascii="Optima" w:hAnsi="Optima" w:cs="Arial"/>
          <w:sz w:val="18"/>
          <w:szCs w:val="18"/>
        </w:rPr>
        <w:t xml:space="preserve"> il nominativo dell’istante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DAAE" w14:textId="23EE1D99" w:rsidR="006350B8" w:rsidRDefault="006350B8" w:rsidP="006350B8">
    <w:pPr>
      <w:pStyle w:val="Intestazione"/>
      <w:jc w:val="center"/>
    </w:pPr>
    <w:r>
      <w:rPr>
        <w:noProof/>
      </w:rPr>
      <w:drawing>
        <wp:inline distT="0" distB="0" distL="0" distR="0" wp14:anchorId="527FF22A" wp14:editId="7FEC365A">
          <wp:extent cx="1772530" cy="769041"/>
          <wp:effectExtent l="0" t="0" r="5715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37" cy="778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31A71" w14:textId="77777777" w:rsidR="006350B8" w:rsidRDefault="006350B8" w:rsidP="006350B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60E"/>
    <w:multiLevelType w:val="hybridMultilevel"/>
    <w:tmpl w:val="02CA6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91D89"/>
    <w:multiLevelType w:val="hybridMultilevel"/>
    <w:tmpl w:val="8CF6309A"/>
    <w:lvl w:ilvl="0" w:tplc="9E824806">
      <w:numFmt w:val="bullet"/>
      <w:lvlText w:val="-"/>
      <w:lvlJc w:val="left"/>
      <w:pPr>
        <w:ind w:left="786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61153838">
    <w:abstractNumId w:val="0"/>
  </w:num>
  <w:num w:numId="2" w16cid:durableId="159405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26"/>
    <w:rsid w:val="0002376C"/>
    <w:rsid w:val="00030419"/>
    <w:rsid w:val="00052031"/>
    <w:rsid w:val="000A404D"/>
    <w:rsid w:val="000E137D"/>
    <w:rsid w:val="000F1410"/>
    <w:rsid w:val="000F3BC9"/>
    <w:rsid w:val="00103BD0"/>
    <w:rsid w:val="001049BA"/>
    <w:rsid w:val="00114B29"/>
    <w:rsid w:val="00141395"/>
    <w:rsid w:val="00153AF7"/>
    <w:rsid w:val="00154026"/>
    <w:rsid w:val="0018419E"/>
    <w:rsid w:val="001A0AD3"/>
    <w:rsid w:val="001A37B6"/>
    <w:rsid w:val="001D63CF"/>
    <w:rsid w:val="001E2EFB"/>
    <w:rsid w:val="001E312A"/>
    <w:rsid w:val="001F37CB"/>
    <w:rsid w:val="001F7601"/>
    <w:rsid w:val="00204C26"/>
    <w:rsid w:val="00207EF6"/>
    <w:rsid w:val="00272203"/>
    <w:rsid w:val="002D55C4"/>
    <w:rsid w:val="00345C50"/>
    <w:rsid w:val="003D6C10"/>
    <w:rsid w:val="0041039B"/>
    <w:rsid w:val="0044341B"/>
    <w:rsid w:val="00445E1D"/>
    <w:rsid w:val="00461DBC"/>
    <w:rsid w:val="004A47A5"/>
    <w:rsid w:val="00506F7F"/>
    <w:rsid w:val="005148C7"/>
    <w:rsid w:val="00523F97"/>
    <w:rsid w:val="005240BA"/>
    <w:rsid w:val="00533CB2"/>
    <w:rsid w:val="00560643"/>
    <w:rsid w:val="005A20B9"/>
    <w:rsid w:val="005C3E0E"/>
    <w:rsid w:val="006350B8"/>
    <w:rsid w:val="0067111A"/>
    <w:rsid w:val="006A57D2"/>
    <w:rsid w:val="006C19B5"/>
    <w:rsid w:val="006D6C4C"/>
    <w:rsid w:val="00740150"/>
    <w:rsid w:val="007413C3"/>
    <w:rsid w:val="007643F6"/>
    <w:rsid w:val="0078546B"/>
    <w:rsid w:val="00793A31"/>
    <w:rsid w:val="007A1C6A"/>
    <w:rsid w:val="007E08DC"/>
    <w:rsid w:val="007E3783"/>
    <w:rsid w:val="007F727E"/>
    <w:rsid w:val="008006C2"/>
    <w:rsid w:val="00811071"/>
    <w:rsid w:val="00872F9C"/>
    <w:rsid w:val="00897C95"/>
    <w:rsid w:val="008A5B41"/>
    <w:rsid w:val="008C0F5A"/>
    <w:rsid w:val="008C4D91"/>
    <w:rsid w:val="0090129D"/>
    <w:rsid w:val="00913EED"/>
    <w:rsid w:val="009651AD"/>
    <w:rsid w:val="009653E2"/>
    <w:rsid w:val="00980435"/>
    <w:rsid w:val="009A5ADE"/>
    <w:rsid w:val="009C287E"/>
    <w:rsid w:val="009C6B08"/>
    <w:rsid w:val="009F45CD"/>
    <w:rsid w:val="00A27A1E"/>
    <w:rsid w:val="00A3226D"/>
    <w:rsid w:val="00A370F2"/>
    <w:rsid w:val="00A47B7F"/>
    <w:rsid w:val="00A56E81"/>
    <w:rsid w:val="00A847CF"/>
    <w:rsid w:val="00AA58DE"/>
    <w:rsid w:val="00AE086E"/>
    <w:rsid w:val="00B07F5C"/>
    <w:rsid w:val="00B145C7"/>
    <w:rsid w:val="00B37BD1"/>
    <w:rsid w:val="00B70198"/>
    <w:rsid w:val="00B72886"/>
    <w:rsid w:val="00B865E5"/>
    <w:rsid w:val="00BA22DA"/>
    <w:rsid w:val="00BE47AD"/>
    <w:rsid w:val="00BF0209"/>
    <w:rsid w:val="00C04CCE"/>
    <w:rsid w:val="00C05739"/>
    <w:rsid w:val="00C33CD3"/>
    <w:rsid w:val="00C37679"/>
    <w:rsid w:val="00C603A5"/>
    <w:rsid w:val="00C86A0D"/>
    <w:rsid w:val="00C93CA1"/>
    <w:rsid w:val="00CB0640"/>
    <w:rsid w:val="00CB1031"/>
    <w:rsid w:val="00CB32A9"/>
    <w:rsid w:val="00D06C9F"/>
    <w:rsid w:val="00D16A23"/>
    <w:rsid w:val="00D3005E"/>
    <w:rsid w:val="00D4041D"/>
    <w:rsid w:val="00D75508"/>
    <w:rsid w:val="00D83A58"/>
    <w:rsid w:val="00DA1855"/>
    <w:rsid w:val="00DA3253"/>
    <w:rsid w:val="00DB5E90"/>
    <w:rsid w:val="00DC635A"/>
    <w:rsid w:val="00DD0BA8"/>
    <w:rsid w:val="00E33667"/>
    <w:rsid w:val="00E51008"/>
    <w:rsid w:val="00E57401"/>
    <w:rsid w:val="00EA256B"/>
    <w:rsid w:val="00EE2885"/>
    <w:rsid w:val="00EE4769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5D284"/>
  <w15:chartTrackingRefBased/>
  <w15:docId w15:val="{06269066-765D-C446-A9D7-3F71C782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4C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4C2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5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0B8"/>
  </w:style>
  <w:style w:type="paragraph" w:styleId="Pidipagina">
    <w:name w:val="footer"/>
    <w:basedOn w:val="Normale"/>
    <w:link w:val="PidipaginaCarattere"/>
    <w:uiPriority w:val="99"/>
    <w:unhideWhenUsed/>
    <w:rsid w:val="00635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0B8"/>
  </w:style>
  <w:style w:type="character" w:styleId="Menzionenonrisolta">
    <w:name w:val="Unresolved Mention"/>
    <w:basedOn w:val="Carpredefinitoparagrafo"/>
    <w:uiPriority w:val="99"/>
    <w:semiHidden/>
    <w:unhideWhenUsed/>
    <w:rsid w:val="0041039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C19B5"/>
  </w:style>
  <w:style w:type="paragraph" w:customStyle="1" w:styleId="Stile">
    <w:name w:val="Stile"/>
    <w:rsid w:val="008006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006C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06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8006C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 Brescia</dc:creator>
  <cp:keywords/>
  <dc:description/>
  <cp:lastModifiedBy>Paola Daffini</cp:lastModifiedBy>
  <cp:revision>19</cp:revision>
  <cp:lastPrinted>2026-01-09T10:12:00Z</cp:lastPrinted>
  <dcterms:created xsi:type="dcterms:W3CDTF">2025-01-30T13:14:00Z</dcterms:created>
  <dcterms:modified xsi:type="dcterms:W3CDTF">2026-01-29T09:01:00Z</dcterms:modified>
</cp:coreProperties>
</file>